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附件二：考试科目及要求</w:t>
      </w:r>
      <w:bookmarkStart w:id="0" w:name="_GoBack"/>
      <w:bookmarkEnd w:id="0"/>
    </w:p>
    <w:p>
      <w:pPr>
        <w:spacing w:line="360" w:lineRule="auto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b/>
          <w:szCs w:val="21"/>
        </w:rPr>
        <w:t>美术学、</w:t>
      </w:r>
      <w:r>
        <w:rPr>
          <w:rFonts w:hint="eastAsia" w:ascii="宋体" w:hAnsi="宋体" w:cs="宋体"/>
          <w:b/>
          <w:szCs w:val="21"/>
          <w:lang w:val="en-US" w:eastAsia="zh-CN"/>
        </w:rPr>
        <w:t>产品</w:t>
      </w:r>
      <w:r>
        <w:rPr>
          <w:rFonts w:hint="eastAsia" w:ascii="宋体" w:hAnsi="宋体" w:cs="宋体"/>
          <w:b/>
          <w:szCs w:val="21"/>
        </w:rPr>
        <w:t>设计（加试素描、色彩两门科目）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</w:t>
            </w:r>
            <w:r>
              <w:rPr>
                <w:rFonts w:ascii="宋体" w:hAnsi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开铅画纸（考场提供）；绘画工具为水彩或水粉（考生自备）。</w:t>
            </w:r>
          </w:p>
        </w:tc>
      </w:tr>
    </w:tbl>
    <w:p/>
    <w:p>
      <w:r>
        <w:rPr>
          <w:rFonts w:ascii="宋体" w:hAnsi="宋体" w:cs="宋体"/>
          <w:b/>
          <w:bCs/>
        </w:rPr>
        <w:t>2</w:t>
      </w:r>
      <w:r>
        <w:rPr>
          <w:rFonts w:ascii="宋体" w:cs="宋体"/>
          <w:b/>
          <w:bCs/>
          <w:szCs w:val="21"/>
        </w:rPr>
        <w:t>.</w:t>
      </w:r>
      <w:r>
        <w:rPr>
          <w:rFonts w:hint="eastAsia" w:ascii="宋体" w:hAnsi="宋体" w:cs="宋体"/>
          <w:b/>
          <w:bCs/>
          <w:szCs w:val="21"/>
        </w:rPr>
        <w:t>音乐学</w:t>
      </w:r>
      <w:r>
        <w:rPr>
          <w:rFonts w:hint="eastAsia" w:ascii="宋体" w:hAnsi="宋体" w:cs="宋体"/>
          <w:b/>
          <w:szCs w:val="21"/>
        </w:rPr>
        <w:t>（加试视唱、声乐或器乐两门科目）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5430"/>
        <w:gridCol w:w="122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考试内容：视唱曲</w:t>
            </w:r>
            <w:r>
              <w:rPr>
                <w:rFonts w:ascii="宋体" w:hAnsi="宋体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首，每首长度约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8-16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小节；一升一降范围内各大小调式及民族调式；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等常见节拍形式；简单节奏组合为主，包含切分音、三连音等较复杂节奏类型；音域在小字组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到小字二组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e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之内。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考试要求：掌握各种常用音符、附点音符、休止符的时值和切分音、三连音、弱起节奏以及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等节拍；每条视唱演唱时音高、节奏准确，速度前后一致，富有音乐感；能清晰地划拍或击拍视唱。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考试形式：面试，视谱即唱。限五线谱谱式，固定唱名法演唱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准备时间约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分钟。试卷由监考人员从试题库中随机调出，一人一卷。开始考试前由专家在钢琴上给出该曲调的主和弦及第一个音。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《单声部视唱教程》上海音乐学院视唱练耳教研组编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上海音乐出版社。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唱》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朱建萍、李晓薇编著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南京师范大学出版社。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视唱是考生入学考试的必考科目之一，通过视谱即唱的测试来考查考生的音准感、节奏感、音乐表现能力以及读谱能力，从而衡量考生是否具备专业学习的基本素质和条件。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声乐（面试）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考试内容：考生自选歌曲一首。演唱时间不超过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①声带无毛病，能够运用良好的发声方法进行演唱。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②用较准确的语音（普通话、方言、外国语言）演唱。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③歌剧咏叹调须用原调演唱。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不允许自带伴奏，不得用音像制品伴奏。如需伴奏，考生须提供乐谱，由考点提供伴奏或自弹自唱（仅限钢琴）。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考试形式：面试，钢琴伴奏现场演唱。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器乐（面试）满分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乐器种类：中外各类乐器。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考生自选乐曲一首。演奏时间不超过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演奏流畅、准确。无不良演奏习惯及明显失误。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能感悟音乐作品，准确把握音乐风格。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考试形式：面试，现场演奏（不允许伴奏）。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</w:tbl>
    <w:p/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VjYTBiNTJhNDlkOGU5ZjNkMTIzOTNkZjQxNGU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3E7417"/>
    <w:rsid w:val="00406D93"/>
    <w:rsid w:val="00432C9D"/>
    <w:rsid w:val="00451615"/>
    <w:rsid w:val="004950BD"/>
    <w:rsid w:val="004972FC"/>
    <w:rsid w:val="004A1530"/>
    <w:rsid w:val="004E497B"/>
    <w:rsid w:val="00591982"/>
    <w:rsid w:val="005B4C85"/>
    <w:rsid w:val="005D5F52"/>
    <w:rsid w:val="00614E8F"/>
    <w:rsid w:val="0067212E"/>
    <w:rsid w:val="00692888"/>
    <w:rsid w:val="00706CAD"/>
    <w:rsid w:val="0071580B"/>
    <w:rsid w:val="007335EE"/>
    <w:rsid w:val="00740C1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A96386"/>
    <w:rsid w:val="00B2762B"/>
    <w:rsid w:val="00B27D5A"/>
    <w:rsid w:val="00B44AB0"/>
    <w:rsid w:val="00B60EDF"/>
    <w:rsid w:val="00B61766"/>
    <w:rsid w:val="00BA0B87"/>
    <w:rsid w:val="00BE42BD"/>
    <w:rsid w:val="00C45275"/>
    <w:rsid w:val="00C72A78"/>
    <w:rsid w:val="00C77CDE"/>
    <w:rsid w:val="00C85C12"/>
    <w:rsid w:val="00CC7BAE"/>
    <w:rsid w:val="00CD7DCC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B64A3"/>
    <w:rsid w:val="00FC10DE"/>
    <w:rsid w:val="019C3974"/>
    <w:rsid w:val="01E56799"/>
    <w:rsid w:val="021A6F92"/>
    <w:rsid w:val="02AD7726"/>
    <w:rsid w:val="03380751"/>
    <w:rsid w:val="0859639E"/>
    <w:rsid w:val="09372AA2"/>
    <w:rsid w:val="095727BB"/>
    <w:rsid w:val="0D1812EA"/>
    <w:rsid w:val="0F1948FB"/>
    <w:rsid w:val="0FE00DC4"/>
    <w:rsid w:val="1560263B"/>
    <w:rsid w:val="167F76E2"/>
    <w:rsid w:val="168D3BB7"/>
    <w:rsid w:val="172A453C"/>
    <w:rsid w:val="176E2598"/>
    <w:rsid w:val="19571AD7"/>
    <w:rsid w:val="1CB562D9"/>
    <w:rsid w:val="1FBE06D5"/>
    <w:rsid w:val="22D740DE"/>
    <w:rsid w:val="23455F2D"/>
    <w:rsid w:val="24C14E75"/>
    <w:rsid w:val="25725F8D"/>
    <w:rsid w:val="2704777F"/>
    <w:rsid w:val="28656C39"/>
    <w:rsid w:val="295A31D1"/>
    <w:rsid w:val="2EAE506F"/>
    <w:rsid w:val="2EFE46F0"/>
    <w:rsid w:val="2F610203"/>
    <w:rsid w:val="311C2FC1"/>
    <w:rsid w:val="311E6AF6"/>
    <w:rsid w:val="317B1356"/>
    <w:rsid w:val="366B37D8"/>
    <w:rsid w:val="3734464C"/>
    <w:rsid w:val="3A1A0FB9"/>
    <w:rsid w:val="3AB37BDA"/>
    <w:rsid w:val="3DBC1487"/>
    <w:rsid w:val="3EF21378"/>
    <w:rsid w:val="3F601BEF"/>
    <w:rsid w:val="3FBA6FB5"/>
    <w:rsid w:val="4069164C"/>
    <w:rsid w:val="40E30183"/>
    <w:rsid w:val="416B46A1"/>
    <w:rsid w:val="436D4711"/>
    <w:rsid w:val="48400F32"/>
    <w:rsid w:val="49FB67D4"/>
    <w:rsid w:val="4D7E056B"/>
    <w:rsid w:val="4E0E56DA"/>
    <w:rsid w:val="516338C7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5C6963C5"/>
    <w:rsid w:val="5D2040CE"/>
    <w:rsid w:val="615121B3"/>
    <w:rsid w:val="62684125"/>
    <w:rsid w:val="62CD1632"/>
    <w:rsid w:val="631E7BD8"/>
    <w:rsid w:val="64B11C70"/>
    <w:rsid w:val="66EC12B2"/>
    <w:rsid w:val="66FE2500"/>
    <w:rsid w:val="697569BF"/>
    <w:rsid w:val="6AF71707"/>
    <w:rsid w:val="6C7A7D05"/>
    <w:rsid w:val="6D03321E"/>
    <w:rsid w:val="6D535020"/>
    <w:rsid w:val="6D8B3250"/>
    <w:rsid w:val="6DB02D15"/>
    <w:rsid w:val="6F1F5C15"/>
    <w:rsid w:val="6F596C6F"/>
    <w:rsid w:val="708F75D2"/>
    <w:rsid w:val="720652E8"/>
    <w:rsid w:val="72140A50"/>
    <w:rsid w:val="737173EF"/>
    <w:rsid w:val="766B15EC"/>
    <w:rsid w:val="77B10C22"/>
    <w:rsid w:val="77D22DEF"/>
    <w:rsid w:val="78384865"/>
    <w:rsid w:val="78445FF5"/>
    <w:rsid w:val="799C01C0"/>
    <w:rsid w:val="7D7F16A6"/>
    <w:rsid w:val="7DCC0702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xubox_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3511</Words>
  <Characters>3785</Characters>
  <Lines>0</Lines>
  <Paragraphs>0</Paragraphs>
  <TotalTime>23</TotalTime>
  <ScaleCrop>false</ScaleCrop>
  <LinksUpToDate>false</LinksUpToDate>
  <CharactersWithSpaces>3948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微信用户</cp:lastModifiedBy>
  <cp:lastPrinted>2020-08-27T07:04:00Z</cp:lastPrinted>
  <dcterms:modified xsi:type="dcterms:W3CDTF">2022-10-04T01:24:00Z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A38F06E73A604903AB2CFDB11E90E96A</vt:lpwstr>
  </property>
</Properties>
</file>